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B9FB" w14:textId="77777777" w:rsidR="000E5944" w:rsidRDefault="000E5944" w:rsidP="000E5944">
      <w:pPr>
        <w:pStyle w:val="p1"/>
      </w:pPr>
      <w:r>
        <w:rPr>
          <w:rStyle w:val="s1"/>
          <w:b/>
          <w:bCs/>
        </w:rPr>
        <w:t>INSTRUKCJA O WIZYTACJI DZIEKAŃSKIEJ</w:t>
      </w:r>
    </w:p>
    <w:p w14:paraId="55CBC366" w14:textId="77777777" w:rsidR="000E5944" w:rsidRDefault="000E5944" w:rsidP="000E5944">
      <w:pPr>
        <w:pStyle w:val="p2"/>
      </w:pPr>
      <w:r>
        <w:t>1. Dziekan jest zobowiązany do przeprowadzenia wizytacji w parafiach dekanatu w każdym roku, z wyjątkiem roku, w którym odbywa się kanoniczna wizytacja pasterska.</w:t>
      </w:r>
      <w:r>
        <w:rPr>
          <w:rStyle w:val="apple-converted-space"/>
        </w:rPr>
        <w:t> </w:t>
      </w:r>
    </w:p>
    <w:p w14:paraId="05140B95" w14:textId="77777777" w:rsidR="000E5944" w:rsidRDefault="000E5944" w:rsidP="000E5944">
      <w:pPr>
        <w:pStyle w:val="p3"/>
      </w:pPr>
      <w:r>
        <w:t>2. Termin wizytacji dziekan ustala z proboszczami parafii (nie musi to oznaczać zamknięcia wizytacji w ramach jednego dnia).</w:t>
      </w:r>
      <w:r>
        <w:rPr>
          <w:rStyle w:val="apple-converted-space"/>
        </w:rPr>
        <w:t> </w:t>
      </w:r>
    </w:p>
    <w:p w14:paraId="6D0CF957" w14:textId="77777777" w:rsidR="000E5944" w:rsidRDefault="000E5944" w:rsidP="000E5944">
      <w:pPr>
        <w:pStyle w:val="p3"/>
      </w:pPr>
      <w:r>
        <w:t>3. Celem wizytacji jest ocena duszpasterskiego i administracyjno-gospodarczego stanu parafii. Wizytację w parafii dziekańskiej przeprowadza wicedziekan. Wizytację poprzedza wypełnienie przez proboszczów ankiety, przygotowanej przez Kurię Diecezjalną.</w:t>
      </w:r>
    </w:p>
    <w:p w14:paraId="25C670DF" w14:textId="77777777" w:rsidR="000E5944" w:rsidRDefault="000E5944" w:rsidP="000E5944">
      <w:pPr>
        <w:pStyle w:val="p3"/>
      </w:pPr>
      <w:r>
        <w:t>4. Na przebieg wizytacji składają się:</w:t>
      </w:r>
    </w:p>
    <w:p w14:paraId="48E4F500" w14:textId="77777777" w:rsidR="000E5944" w:rsidRDefault="000E5944" w:rsidP="000E5944">
      <w:pPr>
        <w:pStyle w:val="p4"/>
      </w:pPr>
      <w:r>
        <w:t>a. nawiedzenie kościoła parafialnego, kaplic (o ile istnieją), cmentarza i innych obiektów parafialnych;</w:t>
      </w:r>
    </w:p>
    <w:p w14:paraId="1297E09D" w14:textId="77777777" w:rsidR="000E5944" w:rsidRDefault="000E5944" w:rsidP="000E5944">
      <w:pPr>
        <w:pStyle w:val="p4"/>
      </w:pPr>
      <w:r>
        <w:t xml:space="preserve">b. sprawdzenie stanu wyposażenia kościoła (i kaplic), </w:t>
      </w:r>
      <w:proofErr w:type="gramStart"/>
      <w:r>
        <w:t>ze</w:t>
      </w:r>
      <w:proofErr w:type="gramEnd"/>
      <w:r>
        <w:t xml:space="preserve"> szczególnym zwróceniem uwagi na tabernakulum oraz elementy i przedmioty zabytkowe, a także ich zabezpieczenie antywłamaniowe i przeciwpożarowe;</w:t>
      </w:r>
    </w:p>
    <w:p w14:paraId="679091D1" w14:textId="77777777" w:rsidR="000E5944" w:rsidRDefault="000E5944" w:rsidP="000E5944">
      <w:pPr>
        <w:pStyle w:val="p4"/>
      </w:pPr>
      <w:r>
        <w:rPr>
          <w:rStyle w:val="s1"/>
        </w:rPr>
        <w:t>c. dokonanie oceny zagospodarowania cmentarza przykościelnego i cmentarza grzebalnego (ewidencja grobów, punkty poboru wody, składowanie i wywóz śmieci);</w:t>
      </w:r>
    </w:p>
    <w:p w14:paraId="3036F444" w14:textId="77777777" w:rsidR="000E5944" w:rsidRDefault="000E5944" w:rsidP="000E5944">
      <w:pPr>
        <w:pStyle w:val="p4"/>
      </w:pPr>
      <w:r>
        <w:t>d. ocena stanu budynków mieszkalnych i gospodarczych;</w:t>
      </w:r>
    </w:p>
    <w:p w14:paraId="4745996A" w14:textId="77777777" w:rsidR="000E5944" w:rsidRDefault="000E5944" w:rsidP="000E5944">
      <w:pPr>
        <w:pStyle w:val="p4"/>
      </w:pPr>
      <w:r>
        <w:t>e. sprawdzenie umów z pracownikami, umów dzierżawnych, dokumentów własnościowych (księgi wieczyste) oraz księgi kasowej parafii;</w:t>
      </w:r>
    </w:p>
    <w:p w14:paraId="541B40A3" w14:textId="77777777" w:rsidR="000E5944" w:rsidRDefault="000E5944" w:rsidP="000E5944">
      <w:pPr>
        <w:pStyle w:val="p4"/>
      </w:pPr>
      <w:r>
        <w:t>f. ocena lokalu kancelarii parafialnej oraz sprawdzenie ksiąg metrykalnych i innych ksiąg i akt parafialnych;</w:t>
      </w:r>
    </w:p>
    <w:p w14:paraId="348B91D8" w14:textId="77777777" w:rsidR="000E5944" w:rsidRDefault="000E5944" w:rsidP="000E5944">
      <w:pPr>
        <w:pStyle w:val="p4"/>
      </w:pPr>
      <w:r>
        <w:t>g. ocena pracy duszpasterskiej w parafii z uwzględnieniem posługi katechetycznej, głoszenia słowa Bożego podczas niedzielnych i świątecznych Mszy Świętych i nabożeństw (w większych parafiach również w dni powszednie), organizacji rekolekcji i misji parafialnych, akcji duszpasterskich, działalności rad i grup parafialnych;</w:t>
      </w:r>
    </w:p>
    <w:p w14:paraId="6966E322" w14:textId="77777777" w:rsidR="000E5944" w:rsidRDefault="000E5944" w:rsidP="000E5944">
      <w:pPr>
        <w:pStyle w:val="p4"/>
      </w:pPr>
      <w:r>
        <w:t>h. rozmowa z duszpasterzami;</w:t>
      </w:r>
    </w:p>
    <w:p w14:paraId="2B247D20" w14:textId="77777777" w:rsidR="000E5944" w:rsidRDefault="000E5944" w:rsidP="000E5944">
      <w:pPr>
        <w:pStyle w:val="p4"/>
      </w:pPr>
      <w:r>
        <w:t>i. inne rozmowy i działania według potrzeby.</w:t>
      </w:r>
    </w:p>
    <w:p w14:paraId="31E0EC13" w14:textId="77777777" w:rsidR="000E5944" w:rsidRDefault="000E5944" w:rsidP="000E5944">
      <w:pPr>
        <w:pStyle w:val="p3"/>
      </w:pPr>
      <w:r>
        <w:t>5. Po zakończeniu wizytacji dziekan umieszcza swoje uwagi w ankiecie wizytacyjnej, która stanowi protokół z odbytej wizytacji. Może dołączyć do ankiety szersze wyjaśnienia, z którymi powinien wcześniej zapoznać proboszcza (i ewentualnie innych duszpasterzy) danej parafii. Dokumenty te sporządza w trzech egzemplarzach, po jednym dla wizytowanej parafii, archiwum dziekańskiego i Kurii Diecezjalnej.</w:t>
      </w:r>
    </w:p>
    <w:p w14:paraId="1CCD5844" w14:textId="77777777" w:rsidR="00954DE1" w:rsidRDefault="000E5944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44"/>
    <w:rsid w:val="00084672"/>
    <w:rsid w:val="000E5944"/>
    <w:rsid w:val="002F7483"/>
    <w:rsid w:val="007D757F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252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E5944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0E5944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0E5944"/>
    <w:pPr>
      <w:spacing w:before="86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0E5944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0E5944"/>
  </w:style>
  <w:style w:type="character" w:customStyle="1" w:styleId="apple-converted-space">
    <w:name w:val="apple-converted-space"/>
    <w:basedOn w:val="Domylnaczcionkaakapitu"/>
    <w:rsid w:val="000E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1859</Characters>
  <Application>Microsoft Macintosh Word</Application>
  <DocSecurity>0</DocSecurity>
  <Lines>15</Lines>
  <Paragraphs>4</Paragraphs>
  <ScaleCrop>false</ScaleCrop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2016-11-21T11:33:00Z</dcterms:created>
  <dcterms:modified xsi:type="dcterms:W3CDTF">2016-11-21T11:33:00Z</dcterms:modified>
</cp:coreProperties>
</file>